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1800"/>
        <w:gridCol w:w="1628"/>
        <w:gridCol w:w="3240"/>
      </w:tblGrid>
      <w:tr w:rsidR="006B4383" w:rsidRPr="006B4383" w:rsidTr="006B4383">
        <w:trPr>
          <w:tblCellSpacing w:w="0" w:type="dxa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EF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КОНСУЛЬСКОЕ ДЕЙСТВИЕ</w:t>
            </w:r>
            <w:r w:rsidR="00EF07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ОКНО №</w:t>
            </w: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ЧАСЫ РАБОТЫ</w:t>
            </w:r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ОБЩЕГРАЖДАНСКИЙ ЗАГРАНИЧНЫЙ ПАСПОРТ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 ЛЕТ)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88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383">
              <w:rPr>
                <w:rFonts w:ascii="Verdana" w:eastAsia="Times New Roman" w:hAnsi="Verdana" w:cs="Times New Roman"/>
                <w:b/>
                <w:bCs/>
                <w:color w:val="181C41"/>
                <w:sz w:val="18"/>
                <w:szCs w:val="18"/>
                <w:lang w:eastAsia="ru-RU"/>
              </w:rPr>
              <w:t>ПОДАЧА ДОКУМЕНТОВ</w:t>
            </w:r>
          </w:p>
        </w:tc>
        <w:tc>
          <w:tcPr>
            <w:tcW w:w="162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715376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ВТ,</w:t>
            </w:r>
            <w:r w:rsidR="00715376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 – 12.00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color w:val="181C41"/>
                <w:sz w:val="18"/>
                <w:szCs w:val="18"/>
                <w:lang w:eastAsia="ru-RU"/>
              </w:rPr>
              <w:t>ПОЛУЧЕНИЕ ДОКУМЕНТОВ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9.00-11.00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без записи,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по получении уведомления</w:t>
            </w:r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БИОМЕТРИЧЕСКИЙ ЗАГРАНИЧНЫЙ ПАСПОРТ НОВОГО ПОКОЛЕНИЯ (ПНП)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(10 ЛЕТ)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ПОДАЧА ДОКУМЕНТОВ</w:t>
            </w:r>
          </w:p>
        </w:tc>
        <w:tc>
          <w:tcPr>
            <w:tcW w:w="162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ЧТ,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9.00 -12.30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ПОЛУЧЕНИЕ ДОКУМЕНТОВ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ПН</w:t>
            </w:r>
            <w:proofErr w:type="gramStart"/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,В</w:t>
            </w:r>
            <w:proofErr w:type="gramEnd"/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Т,СР,ЧТ,ПТ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11.00-12.30 </w:t>
            </w: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C41"/>
                <w:sz w:val="18"/>
                <w:szCs w:val="18"/>
                <w:lang w:eastAsia="ru-RU"/>
              </w:rPr>
            </w:pPr>
            <w:hyperlink r:id="rId7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C41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по получении уведомления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C41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color w:val="181C41"/>
                <w:sz w:val="18"/>
                <w:szCs w:val="18"/>
                <w:lang w:eastAsia="ru-RU"/>
              </w:rPr>
              <w:t>по электронной почте и/или изменения статуса готовности паспорта на 100%</w:t>
            </w:r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280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9.00-12.00 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  <w:tr w:rsidR="006B4383" w:rsidRPr="006B4383" w:rsidTr="006B4383">
        <w:trPr>
          <w:trHeight w:val="1110"/>
          <w:tblCellSpacing w:w="0" w:type="dxa"/>
        </w:trPr>
        <w:tc>
          <w:tcPr>
            <w:tcW w:w="280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КАССА</w:t>
            </w: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ПН-ПТ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9.00-12.30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(ТОЛЬКО БАНК.</w:t>
            </w:r>
            <w:proofErr w:type="gramEnd"/>
            <w:r w:rsidR="00D443FA" w:rsidRPr="00882F8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КАРТОЙ)</w:t>
            </w:r>
          </w:p>
        </w:tc>
      </w:tr>
      <w:tr w:rsidR="006B4383" w:rsidRPr="006B4383" w:rsidTr="006B4383">
        <w:trPr>
          <w:trHeight w:val="555"/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ВИЗА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ПОДАЧА ДОКУМЕНТОВ</w:t>
            </w:r>
          </w:p>
        </w:tc>
        <w:tc>
          <w:tcPr>
            <w:tcW w:w="162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gramStart"/>
            <w:r w:rsidRPr="006B438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6B438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Т,СР</w:t>
            </w:r>
            <w:r w:rsidRPr="006B438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10.00-10.30</w:t>
            </w:r>
          </w:p>
          <w:p w:rsidR="006B4383" w:rsidRPr="006B4383" w:rsidRDefault="00F90686" w:rsidP="00EF07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="006B4383" w:rsidRPr="00EF078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  <w:tr w:rsidR="006B4383" w:rsidRPr="006B4383" w:rsidTr="006B438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ПОЛУЧЕНИЕ ДОКУМЕНТОВ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ЧТ,</w:t>
            </w:r>
            <w:r w:rsidR="001864DF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12.00-12.30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записи,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назначенную консульством дату получения</w:t>
            </w:r>
          </w:p>
        </w:tc>
      </w:tr>
      <w:tr w:rsidR="006B4383" w:rsidRPr="006B4383" w:rsidTr="006B4383">
        <w:trPr>
          <w:trHeight w:val="825"/>
          <w:tblCellSpacing w:w="0" w:type="dxa"/>
        </w:trPr>
        <w:tc>
          <w:tcPr>
            <w:tcW w:w="280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СВИДЕТЕЛЬСТВО НА ВОЗВРАЩЕНИЕ</w:t>
            </w: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ПН-ПТ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09.30-12.00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записи</w:t>
            </w:r>
          </w:p>
        </w:tc>
      </w:tr>
      <w:tr w:rsidR="006B4383" w:rsidRPr="006B4383" w:rsidTr="006B4383">
        <w:trPr>
          <w:trHeight w:val="825"/>
          <w:tblCellSpacing w:w="0" w:type="dxa"/>
        </w:trPr>
        <w:tc>
          <w:tcPr>
            <w:tcW w:w="280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КОНСУЛЬСКИЙ УЧЕТ</w:t>
            </w: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9.00-12.00</w:t>
            </w:r>
          </w:p>
          <w:p w:rsidR="006B4383" w:rsidRPr="006B4383" w:rsidRDefault="00F90686" w:rsidP="00EF0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="006B4383" w:rsidRPr="00EF078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подробнее</w:t>
              </w:r>
            </w:hyperlink>
            <w:bookmarkStart w:id="0" w:name="_GoBack"/>
            <w:bookmarkEnd w:id="0"/>
          </w:p>
        </w:tc>
      </w:tr>
      <w:tr w:rsidR="006B4383" w:rsidRPr="006B4383" w:rsidTr="006B4383">
        <w:trPr>
          <w:trHeight w:val="1043"/>
          <w:tblCellSpacing w:w="0" w:type="dxa"/>
        </w:trPr>
        <w:tc>
          <w:tcPr>
            <w:tcW w:w="2808" w:type="dxa"/>
            <w:gridSpan w:val="2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НОТАРИАТ</w:t>
            </w: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715376" w:rsidRPr="00715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ВТ,</w:t>
            </w:r>
            <w:r w:rsidR="00715376" w:rsidRPr="00715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СР,</w:t>
            </w:r>
            <w:r w:rsidR="00715376" w:rsidRPr="00715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ЧТ 9.25-12.00</w:t>
            </w:r>
            <w:r w:rsidRPr="006B43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ПТ 9.25-10.45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  <w:tr w:rsidR="006B4383" w:rsidRPr="006B4383" w:rsidTr="006B4383">
        <w:trPr>
          <w:trHeight w:val="107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="00715376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ВТ,</w:t>
            </w:r>
            <w:r w:rsidR="00715376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СР,</w:t>
            </w:r>
            <w:r w:rsidR="00715376" w:rsidRPr="00882F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ПТ</w:t>
            </w:r>
          </w:p>
          <w:p w:rsidR="006B4383" w:rsidRPr="006B4383" w:rsidRDefault="006B4383" w:rsidP="006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9.00-12.20</w:t>
            </w:r>
            <w:r w:rsidRPr="006B438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ЧТ 9.00-10.45</w:t>
            </w:r>
          </w:p>
          <w:p w:rsidR="006B4383" w:rsidRPr="006B4383" w:rsidRDefault="00F90686" w:rsidP="006B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="006B4383" w:rsidRPr="006B43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только по записи</w:t>
              </w:r>
            </w:hyperlink>
          </w:p>
        </w:tc>
      </w:tr>
    </w:tbl>
    <w:p w:rsidR="00400019" w:rsidRPr="001864DF" w:rsidRDefault="00400019" w:rsidP="00882F86">
      <w:pPr>
        <w:rPr>
          <w:sz w:val="18"/>
          <w:szCs w:val="18"/>
          <w:lang w:val="en-US"/>
        </w:rPr>
      </w:pPr>
    </w:p>
    <w:sectPr w:rsidR="00400019" w:rsidRPr="001864DF" w:rsidSect="00882F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3"/>
    <w:rsid w:val="001864DF"/>
    <w:rsid w:val="00400019"/>
    <w:rsid w:val="006B4383"/>
    <w:rsid w:val="00715376"/>
    <w:rsid w:val="00882F86"/>
    <w:rsid w:val="00D443FA"/>
    <w:rsid w:val="00EF0789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383"/>
    <w:rPr>
      <w:b/>
      <w:bCs/>
    </w:rPr>
  </w:style>
  <w:style w:type="paragraph" w:styleId="a4">
    <w:name w:val="Normal (Web)"/>
    <w:basedOn w:val="a"/>
    <w:uiPriority w:val="99"/>
    <w:unhideWhenUsed/>
    <w:rsid w:val="006B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383"/>
    <w:rPr>
      <w:b/>
      <w:bCs/>
    </w:rPr>
  </w:style>
  <w:style w:type="paragraph" w:styleId="a4">
    <w:name w:val="Normal (Web)"/>
    <w:basedOn w:val="a"/>
    <w:uiPriority w:val="99"/>
    <w:unhideWhenUsed/>
    <w:rsid w:val="006B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87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513">
              <w:marLeft w:val="600"/>
              <w:marRight w:val="6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.midpass.ru/ru/account/PrivatePersonLogOn?serviceProviderCode=%20317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.midpass.ru/ru/account/PrivatePersonLogOn?serviceProviderCode=%2031701" TargetMode="External"/><Relationship Id="rId12" Type="http://schemas.openxmlformats.org/officeDocument/2006/relationships/hyperlink" Target="https://q.midpass.ru/ru/account/PrivatePersonLogOn?serviceProviderCode=%20317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.midpass.ru/ru/account/PrivatePersonLogOn?serviceProviderCode=%2031701" TargetMode="External"/><Relationship Id="rId11" Type="http://schemas.openxmlformats.org/officeDocument/2006/relationships/hyperlink" Target="https://q.midpass.ru/ru/account/PrivatePersonLogOn?serviceProviderCode=%2031701" TargetMode="External"/><Relationship Id="rId5" Type="http://schemas.openxmlformats.org/officeDocument/2006/relationships/hyperlink" Target="https://q.midpass.ru/ru/account/PrivatePersonLogOn?serviceProviderCode=%2031701" TargetMode="External"/><Relationship Id="rId10" Type="http://schemas.openxmlformats.org/officeDocument/2006/relationships/hyperlink" Target="https://netherlands.mid.ru/ru/consular-services/consulate-ru/consular-registration/obshchaya_informat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gue.kdmid.ru/queue-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Книппер Ирина Владимировна</dc:creator>
  <cp:lastModifiedBy>Книппер Ирина Владимировна</cp:lastModifiedBy>
  <cp:revision>4</cp:revision>
  <dcterms:created xsi:type="dcterms:W3CDTF">2022-01-27T11:46:00Z</dcterms:created>
  <dcterms:modified xsi:type="dcterms:W3CDTF">2022-01-27T13:04:00Z</dcterms:modified>
</cp:coreProperties>
</file>